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4684" w14:textId="77777777" w:rsidR="00AE2B5F" w:rsidRPr="00AE2B5F" w:rsidRDefault="00AE2B5F" w:rsidP="00852BBA">
      <w:pPr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E2B5F">
        <w:rPr>
          <w:b/>
          <w:bCs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POSTCARDS FROM THE WORLD </w:t>
      </w:r>
    </w:p>
    <w:p w14:paraId="3EAD5BDB" w14:textId="273B2550" w:rsidR="00852BBA" w:rsidRDefault="00852BBA" w:rsidP="00852BBA">
      <w:r>
        <w:t>Letter-writing exchange between students from different States but of the same age / level in terms of personal presentation, by means of a description (in the language of the sender), to be written on a "paper postcard" to be created in class. The description and image will help to reproduce the general context of the reference</w:t>
      </w:r>
      <w:r w:rsidR="00AE2B5F">
        <w:t>,</w:t>
      </w:r>
      <w:r>
        <w:t xml:space="preserve"> thus contextualizing the class, school, country and / or culture of the sender.</w:t>
      </w:r>
    </w:p>
    <w:p w14:paraId="5A2FA36A" w14:textId="77777777" w:rsidR="00852BBA" w:rsidRPr="00594D78" w:rsidRDefault="00852BBA" w:rsidP="00852BBA">
      <w:pPr>
        <w:rPr>
          <w:b/>
          <w:bCs/>
        </w:rPr>
      </w:pPr>
      <w:r w:rsidRPr="00594D78">
        <w:rPr>
          <w:b/>
          <w:bCs/>
        </w:rPr>
        <w:t>OBIETTIVI</w:t>
      </w:r>
    </w:p>
    <w:p w14:paraId="51A61E31" w14:textId="26F188A0" w:rsidR="00852BBA" w:rsidRDefault="00852BBA" w:rsidP="00852BBA">
      <w:r>
        <w:t>TARGETS</w:t>
      </w:r>
    </w:p>
    <w:p w14:paraId="6CE11889" w14:textId="77777777" w:rsidR="00852BBA" w:rsidRDefault="00852BBA" w:rsidP="00852BBA">
      <w:r>
        <w:t>• Exchange of correspondence / letters</w:t>
      </w:r>
    </w:p>
    <w:p w14:paraId="12773EB4" w14:textId="77777777" w:rsidR="00852BBA" w:rsidRDefault="00852BBA" w:rsidP="00852BBA">
      <w:r>
        <w:t>• Present yourself by describing yourself and your context</w:t>
      </w:r>
    </w:p>
    <w:p w14:paraId="03AD277B" w14:textId="77777777" w:rsidR="00852BBA" w:rsidRDefault="00852BBA" w:rsidP="00852BBA">
      <w:r>
        <w:t>• Promote the pleasure of writing / reading in the other language</w:t>
      </w:r>
    </w:p>
    <w:p w14:paraId="24D053FB" w14:textId="46B57FC5" w:rsidR="00852BBA" w:rsidRDefault="00852BBA" w:rsidP="00852BBA">
      <w:r>
        <w:t xml:space="preserve">• </w:t>
      </w:r>
      <w:r w:rsidR="00DE0433">
        <w:t>U</w:t>
      </w:r>
      <w:r>
        <w:t>se the language skills acquired</w:t>
      </w:r>
      <w:r w:rsidR="00C21E38">
        <w:t xml:space="preserve"> and new words and structures</w:t>
      </w:r>
      <w:r>
        <w:t xml:space="preserve"> in real communication, verifying one's own skills through feedback.</w:t>
      </w:r>
    </w:p>
    <w:p w14:paraId="673283CC" w14:textId="77777777" w:rsidR="00852BBA" w:rsidRDefault="00852BBA" w:rsidP="00852BBA">
      <w:r>
        <w:t>• Develop written production by creating a postcard</w:t>
      </w:r>
    </w:p>
    <w:p w14:paraId="17F70B1E" w14:textId="77777777" w:rsidR="00852BBA" w:rsidRDefault="00852BBA" w:rsidP="00852BBA">
      <w:r>
        <w:t>• Promote one's own language and culture, and enhance it as a fully-fledged communication language at European level</w:t>
      </w:r>
    </w:p>
    <w:p w14:paraId="2B9EA934" w14:textId="77777777" w:rsidR="00DE0433" w:rsidRDefault="00852BBA" w:rsidP="00433576">
      <w:pPr>
        <w:rPr>
          <w:u w:val="single"/>
        </w:rPr>
      </w:pPr>
      <w:r>
        <w:t xml:space="preserve">• </w:t>
      </w:r>
      <w:r w:rsidRPr="00433576">
        <w:rPr>
          <w:u w:val="single"/>
        </w:rPr>
        <w:t xml:space="preserve">Encourage the exchange of ideas and thoughts  between </w:t>
      </w:r>
      <w:r w:rsidR="00433576">
        <w:rPr>
          <w:u w:val="single"/>
        </w:rPr>
        <w:t>students</w:t>
      </w:r>
      <w:r w:rsidRPr="00433576">
        <w:rPr>
          <w:u w:val="single"/>
        </w:rPr>
        <w:t xml:space="preserve"> </w:t>
      </w:r>
    </w:p>
    <w:p w14:paraId="17587916" w14:textId="77777777" w:rsidR="00DE0433" w:rsidRDefault="00DE0433" w:rsidP="00433576">
      <w:pPr>
        <w:rPr>
          <w:u w:val="single"/>
        </w:rPr>
      </w:pPr>
      <w:r>
        <w:rPr>
          <w:u w:val="single"/>
        </w:rPr>
        <w:t>1-</w:t>
      </w:r>
      <w:r w:rsidR="00852BBA" w:rsidRPr="00433576">
        <w:rPr>
          <w:u w:val="single"/>
        </w:rPr>
        <w:t>about the importance of emotional and relational competences, how to use kindness towards myself and others</w:t>
      </w:r>
      <w:r w:rsidR="00433576" w:rsidRPr="00433576">
        <w:rPr>
          <w:u w:val="single"/>
        </w:rPr>
        <w:t xml:space="preserve">; </w:t>
      </w:r>
    </w:p>
    <w:p w14:paraId="5F526F34" w14:textId="59886042" w:rsidR="00C21E38" w:rsidRDefault="00DE0433" w:rsidP="00C21E38">
      <w:r>
        <w:rPr>
          <w:u w:val="single"/>
        </w:rPr>
        <w:t>2-</w:t>
      </w:r>
      <w:r w:rsidR="00433576" w:rsidRPr="00433576">
        <w:rPr>
          <w:u w:val="single"/>
        </w:rPr>
        <w:t xml:space="preserve">about </w:t>
      </w:r>
      <w:r w:rsidR="00433576">
        <w:rPr>
          <w:u w:val="single"/>
        </w:rPr>
        <w:t xml:space="preserve">the environment </w:t>
      </w:r>
      <w:r>
        <w:rPr>
          <w:u w:val="single"/>
        </w:rPr>
        <w:t xml:space="preserve">in particular </w:t>
      </w:r>
      <w:r w:rsidR="00433576" w:rsidRPr="00433576">
        <w:rPr>
          <w:u w:val="single"/>
        </w:rPr>
        <w:t>water as a precious good, its use for industriy</w:t>
      </w:r>
      <w:r>
        <w:rPr>
          <w:u w:val="single"/>
        </w:rPr>
        <w:t>,</w:t>
      </w:r>
      <w:r w:rsidR="00433576" w:rsidRPr="00433576">
        <w:rPr>
          <w:u w:val="single"/>
        </w:rPr>
        <w:t xml:space="preserve"> agricolture and domestic needs; how to reduce the consumption of water in developed countries and in personal use</w:t>
      </w:r>
      <w:r>
        <w:rPr>
          <w:u w:val="single"/>
        </w:rPr>
        <w:t>;</w:t>
      </w:r>
      <w:r w:rsidR="00C21E38">
        <w:rPr>
          <w:u w:val="single"/>
        </w:rPr>
        <w:t xml:space="preserve"> </w:t>
      </w:r>
    </w:p>
    <w:p w14:paraId="6A3B5ABF" w14:textId="5FE1A7DB" w:rsidR="00852BBA" w:rsidRDefault="00852BBA" w:rsidP="00852BBA">
      <w:r>
        <w:t>• Know the other culture</w:t>
      </w:r>
    </w:p>
    <w:p w14:paraId="6EF15B44" w14:textId="3F9526E7" w:rsidR="00C21E38" w:rsidRDefault="00C21E38" w:rsidP="00C21E38">
      <w:r>
        <w:t>•develop digital competences</w:t>
      </w:r>
    </w:p>
    <w:p w14:paraId="0215489A" w14:textId="5802503F" w:rsidR="00852BBA" w:rsidRDefault="00852BBA" w:rsidP="00852BBA">
      <w:r>
        <w:t>• Encourage relationships between schools in different cycles of study</w:t>
      </w:r>
    </w:p>
    <w:p w14:paraId="058EEF0D" w14:textId="77777777" w:rsidR="00852BBA" w:rsidRDefault="00852BBA" w:rsidP="00852BBA">
      <w:r>
        <w:t>• Encourage collaboration between classes where different languages ​​are studied</w:t>
      </w:r>
    </w:p>
    <w:p w14:paraId="5775748E" w14:textId="3BF3876D" w:rsidR="00852BBA" w:rsidRDefault="00852BBA" w:rsidP="00852BBA">
      <w:r>
        <w:t>• Network teachers working in state schools in Italy and abroad, or in Italian sections of International Schools or Foreign Schools and European Schools</w:t>
      </w:r>
    </w:p>
    <w:p w14:paraId="75FCD3FA" w14:textId="6ACF1794" w:rsidR="00852BBA" w:rsidRDefault="00852BBA" w:rsidP="00852BBA">
      <w:r>
        <w:t>• Share educational experiences and / or good professional practices</w:t>
      </w:r>
    </w:p>
    <w:p w14:paraId="7F5D2044" w14:textId="77777777" w:rsidR="00852BBA" w:rsidRPr="00594D78" w:rsidRDefault="00852BBA" w:rsidP="00852BBA">
      <w:pPr>
        <w:rPr>
          <w:b/>
          <w:bCs/>
        </w:rPr>
      </w:pPr>
      <w:r w:rsidRPr="00594D78">
        <w:rPr>
          <w:b/>
          <w:bCs/>
        </w:rPr>
        <w:t>PROCEDURA DI LAVORO</w:t>
      </w:r>
    </w:p>
    <w:p w14:paraId="05D8D641" w14:textId="25C882FA" w:rsidR="00852BBA" w:rsidRDefault="00852BBA" w:rsidP="00852BBA">
      <w:r>
        <w:t>WORK PROCEDURE</w:t>
      </w:r>
    </w:p>
    <w:p w14:paraId="6AA0318F" w14:textId="16205788" w:rsidR="00852BBA" w:rsidRDefault="00852BBA" w:rsidP="00852BBA">
      <w:r>
        <w:t xml:space="preserve">Each school must be enrolled in eTwinning. At the beginning of the school year we will </w:t>
      </w:r>
      <w:r w:rsidR="00DE0433">
        <w:t xml:space="preserve">upload on Twin Space its </w:t>
      </w:r>
      <w:r>
        <w:t>presentation, illustrating its functioning and specific features. During the school year the student will have to send one or more postcards, according to the indications that will be provided (mandatory).</w:t>
      </w:r>
    </w:p>
    <w:p w14:paraId="1C9A2754" w14:textId="77777777" w:rsidR="00852BBA" w:rsidRDefault="00852BBA" w:rsidP="00852BBA">
      <w:r w:rsidRPr="00594D78">
        <w:rPr>
          <w:b/>
          <w:bCs/>
        </w:rPr>
        <w:t>Initial phase</w:t>
      </w:r>
      <w:r>
        <w:t>: online meetings between teachers to agree on activities, calendar and methods of interaction between schools, opening and organization of Twinspace, sharing of the project in the school community, presentation activities.</w:t>
      </w:r>
    </w:p>
    <w:p w14:paraId="640D1135" w14:textId="6B00BF9C" w:rsidR="00852BBA" w:rsidRDefault="00852BBA" w:rsidP="00852BBA">
      <w:r w:rsidRPr="00594D78">
        <w:rPr>
          <w:b/>
          <w:bCs/>
        </w:rPr>
        <w:lastRenderedPageBreak/>
        <w:t>Intermediate phase</w:t>
      </w:r>
      <w:r>
        <w:t xml:space="preserve">: </w:t>
      </w:r>
      <w:r w:rsidR="00AE2B5F">
        <w:t xml:space="preserve">discussion, reading of material proposed by teachers for the 2 important themes chosen do develop active citizenship: how to develop kind reletionships towards myself and others, the environment and water as a precious good for developed and underdeveloped countries, how can we consume less water, </w:t>
      </w:r>
      <w:r>
        <w:t xml:space="preserve">realization of illustrative </w:t>
      </w:r>
      <w:r w:rsidR="00AE2B5F">
        <w:t xml:space="preserve">cards and </w:t>
      </w:r>
      <w:r>
        <w:t>posters.</w:t>
      </w:r>
    </w:p>
    <w:p w14:paraId="707C6937" w14:textId="5418BD56" w:rsidR="00852BBA" w:rsidRDefault="00852BBA" w:rsidP="00852BBA">
      <w:r w:rsidRPr="00594D78">
        <w:rPr>
          <w:b/>
          <w:bCs/>
        </w:rPr>
        <w:t>Final phase</w:t>
      </w:r>
      <w:r>
        <w:t xml:space="preserve">: </w:t>
      </w:r>
      <w:r w:rsidR="00DE0433">
        <w:t>Dissemination</w:t>
      </w:r>
      <w:r w:rsidR="00AE2B5F">
        <w:t xml:space="preserve"> and evaluation</w:t>
      </w:r>
      <w:r w:rsidR="00DE0433">
        <w:t xml:space="preserve"> </w:t>
      </w:r>
      <w:r>
        <w:t>of the present project.</w:t>
      </w:r>
    </w:p>
    <w:p w14:paraId="194FE98D" w14:textId="77777777" w:rsidR="00852BBA" w:rsidRPr="00594D78" w:rsidRDefault="00852BBA" w:rsidP="00852BBA">
      <w:pPr>
        <w:rPr>
          <w:b/>
          <w:bCs/>
        </w:rPr>
      </w:pPr>
      <w:r w:rsidRPr="00594D78">
        <w:rPr>
          <w:b/>
          <w:bCs/>
        </w:rPr>
        <w:t>RISULTATI ATTESI</w:t>
      </w:r>
    </w:p>
    <w:p w14:paraId="71AFC491" w14:textId="77777777" w:rsidR="00DE0433" w:rsidRDefault="00852BBA" w:rsidP="00DE0433">
      <w:r>
        <w:t>EXPECTED RESULTS</w:t>
      </w:r>
    </w:p>
    <w:p w14:paraId="17D5C11E" w14:textId="77777777" w:rsidR="00DE0433" w:rsidRDefault="00852BBA" w:rsidP="00DE0433">
      <w:r>
        <w:t>• Improvement of reading and writing skills</w:t>
      </w:r>
      <w:r w:rsidR="00DE0433">
        <w:t xml:space="preserve"> </w:t>
      </w:r>
    </w:p>
    <w:p w14:paraId="5A31C13F" w14:textId="51C90B38" w:rsidR="00AE2B5F" w:rsidRDefault="00852BBA" w:rsidP="00AE2B5F">
      <w:r>
        <w:t xml:space="preserve">• Development of specific </w:t>
      </w:r>
      <w:r w:rsidR="00AE2B5F">
        <w:t>competences/</w:t>
      </w:r>
      <w:r>
        <w:t>skills</w:t>
      </w:r>
      <w:r w:rsidR="00AE2B5F">
        <w:t>: 1) Literacy competence; 2) Multilingual competence; technology and engineering; 4) Digital competence; 5) Personal, social and learning to learn competence; 6) Civic competence; 7) Entrepreneurship competence; 8) Cultural awareness and expression competence</w:t>
      </w:r>
    </w:p>
    <w:p w14:paraId="2264C940" w14:textId="41CF60FC" w:rsidR="00DE0433" w:rsidRDefault="00852BBA" w:rsidP="00AE2B5F">
      <w:r>
        <w:t>• Development of skills beyond the traditional school environment</w:t>
      </w:r>
      <w:r w:rsidR="00DE0433">
        <w:t xml:space="preserve"> </w:t>
      </w:r>
    </w:p>
    <w:p w14:paraId="3F949302" w14:textId="5E9F5AA1" w:rsidR="00852BBA" w:rsidRDefault="00852BBA" w:rsidP="00DE0433">
      <w:pPr>
        <w:spacing w:after="0" w:line="276" w:lineRule="auto"/>
      </w:pPr>
      <w:r>
        <w:t>• Promotion of friendship and understanding among peoples of different nations and cultures</w:t>
      </w:r>
    </w:p>
    <w:p w14:paraId="4689D4DD" w14:textId="4AB01860" w:rsidR="00852BBA" w:rsidRDefault="00852BBA" w:rsidP="00852BBA">
      <w:r w:rsidRPr="00766844">
        <w:rPr>
          <w:b/>
          <w:bCs/>
        </w:rPr>
        <w:t>Lingue</w:t>
      </w:r>
      <w:r w:rsidR="00766844">
        <w:t xml:space="preserve">: </w:t>
      </w:r>
      <w:r>
        <w:t xml:space="preserve">English, </w:t>
      </w:r>
      <w:r w:rsidR="00594D78">
        <w:t>Greek</w:t>
      </w:r>
      <w:r>
        <w:t>, italiano</w:t>
      </w:r>
    </w:p>
    <w:p w14:paraId="1DB1E4E7" w14:textId="442B8110" w:rsidR="00852BBA" w:rsidRDefault="00852BBA" w:rsidP="00852BBA">
      <w:r w:rsidRPr="00766844">
        <w:rPr>
          <w:b/>
          <w:bCs/>
        </w:rPr>
        <w:t>Fascia di età</w:t>
      </w:r>
      <w:r w:rsidR="00766844">
        <w:t xml:space="preserve">: </w:t>
      </w:r>
      <w:r>
        <w:t>3-19</w:t>
      </w:r>
    </w:p>
    <w:p w14:paraId="4540CF1F" w14:textId="30489209" w:rsidR="00852BBA" w:rsidRDefault="00852BBA" w:rsidP="00852BBA">
      <w:r w:rsidRPr="00766844">
        <w:rPr>
          <w:b/>
          <w:bCs/>
        </w:rPr>
        <w:t>Materie</w:t>
      </w:r>
      <w:r w:rsidR="00766844">
        <w:t xml:space="preserve">: </w:t>
      </w:r>
      <w:r>
        <w:t>Arte, Design e Tecnologia, Educazione ambientale, Geografia, Geologia, Interdisciplinare, Italiano e letteratura, Lingue Straniere, Materie per la scuola primaria, Materie Scuola dell'infanzia, Media, Scienze della vita e della salute, Storia, Storia della Cultura, Studi Europei, Tecnologia</w:t>
      </w:r>
    </w:p>
    <w:sectPr w:rsidR="00852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349"/>
    <w:multiLevelType w:val="multilevel"/>
    <w:tmpl w:val="539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747F4"/>
    <w:multiLevelType w:val="hybridMultilevel"/>
    <w:tmpl w:val="441EA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2665A"/>
    <w:multiLevelType w:val="multilevel"/>
    <w:tmpl w:val="8D8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A5C5E"/>
    <w:multiLevelType w:val="hybridMultilevel"/>
    <w:tmpl w:val="8E969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12C1C"/>
    <w:multiLevelType w:val="multilevel"/>
    <w:tmpl w:val="BE0C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B52D2"/>
    <w:multiLevelType w:val="hybridMultilevel"/>
    <w:tmpl w:val="6B3096D0"/>
    <w:lvl w:ilvl="0" w:tplc="C5B088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BA"/>
    <w:rsid w:val="00314391"/>
    <w:rsid w:val="00433576"/>
    <w:rsid w:val="00594D78"/>
    <w:rsid w:val="0063213C"/>
    <w:rsid w:val="00766844"/>
    <w:rsid w:val="00852BBA"/>
    <w:rsid w:val="00AE2B5F"/>
    <w:rsid w:val="00C21E38"/>
    <w:rsid w:val="00CB1C0D"/>
    <w:rsid w:val="00D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5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BB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2B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3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52BB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2B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3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29452">
                  <w:marLeft w:val="0"/>
                  <w:marRight w:val="0"/>
                  <w:marTop w:val="0"/>
                  <w:marBottom w:val="300"/>
                  <w:divBdr>
                    <w:top w:val="single" w:sz="6" w:space="30" w:color="C4D5E2"/>
                    <w:left w:val="single" w:sz="6" w:space="30" w:color="C4D5E2"/>
                    <w:bottom w:val="single" w:sz="6" w:space="30" w:color="C4D5E2"/>
                    <w:right w:val="single" w:sz="6" w:space="30" w:color="C4D5E2"/>
                  </w:divBdr>
                  <w:divsChild>
                    <w:div w:id="14806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9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6913">
          <w:marLeft w:val="0"/>
          <w:marRight w:val="0"/>
          <w:marTop w:val="0"/>
          <w:marBottom w:val="0"/>
          <w:divBdr>
            <w:top w:val="single" w:sz="36" w:space="0" w:color="1678A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4503">
                  <w:marLeft w:val="0"/>
                  <w:marRight w:val="0"/>
                  <w:marTop w:val="0"/>
                  <w:marBottom w:val="300"/>
                  <w:divBdr>
                    <w:top w:val="single" w:sz="6" w:space="30" w:color="C4D5E2"/>
                    <w:left w:val="single" w:sz="6" w:space="30" w:color="C4D5E2"/>
                    <w:bottom w:val="single" w:sz="6" w:space="30" w:color="C4D5E2"/>
                    <w:right w:val="single" w:sz="6" w:space="30" w:color="C4D5E2"/>
                  </w:divBdr>
                  <w:divsChild>
                    <w:div w:id="143513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32169">
          <w:marLeft w:val="0"/>
          <w:marRight w:val="0"/>
          <w:marTop w:val="0"/>
          <w:marBottom w:val="0"/>
          <w:divBdr>
            <w:top w:val="single" w:sz="36" w:space="0" w:color="1678A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lavini</dc:creator>
  <cp:lastModifiedBy>Admin</cp:lastModifiedBy>
  <cp:revision>2</cp:revision>
  <dcterms:created xsi:type="dcterms:W3CDTF">2021-06-11T14:41:00Z</dcterms:created>
  <dcterms:modified xsi:type="dcterms:W3CDTF">2021-06-11T14:41:00Z</dcterms:modified>
</cp:coreProperties>
</file>